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9165" w14:textId="77777777" w:rsidR="007F5037" w:rsidRPr="0035259B" w:rsidRDefault="007D0811" w:rsidP="003C358B">
      <w:pPr>
        <w:rPr>
          <w:bCs/>
          <w:iCs/>
        </w:rPr>
      </w:pPr>
      <w:r w:rsidRPr="007D0811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01D0FC48" wp14:editId="496B19E4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34163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439" y="21340"/>
                <wp:lineTo x="21439" y="0"/>
                <wp:lineTo x="0" y="0"/>
              </wp:wrapPolygon>
            </wp:wrapTight>
            <wp:docPr id="2" name="Picture 2" descr="C:\Users\w350\Desktop\ICOM_GR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350\Desktop\ICOM_GR_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D2177" wp14:editId="548990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0225" cy="704819"/>
            <wp:effectExtent l="0" t="0" r="0" b="635"/>
            <wp:wrapNone/>
            <wp:docPr id="1" name="Picture 1" descr="Logo PIOP bold-01 - 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OP bold-01 - 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0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118">
        <w:rPr>
          <w:noProof/>
        </w:rPr>
        <w:t xml:space="preserve"> </w:t>
      </w:r>
      <w:r w:rsidR="001B7BAC">
        <w:rPr>
          <w:noProof/>
        </w:rPr>
        <w:t xml:space="preserve">     </w:t>
      </w:r>
    </w:p>
    <w:p w14:paraId="57FD9766" w14:textId="77777777" w:rsidR="003C358B" w:rsidRPr="0035259B" w:rsidRDefault="003C358B" w:rsidP="003C358B">
      <w:pPr>
        <w:rPr>
          <w:bCs/>
          <w:iCs/>
        </w:rPr>
      </w:pPr>
    </w:p>
    <w:p w14:paraId="36A5F760" w14:textId="77777777" w:rsidR="00224237" w:rsidRDefault="00224237" w:rsidP="004540F6">
      <w:pPr>
        <w:jc w:val="center"/>
        <w:rPr>
          <w:b/>
          <w:i/>
        </w:rPr>
      </w:pPr>
    </w:p>
    <w:p w14:paraId="180FF71E" w14:textId="77777777" w:rsidR="007D0811" w:rsidRDefault="007D0811" w:rsidP="004540F6">
      <w:pPr>
        <w:jc w:val="center"/>
        <w:rPr>
          <w:b/>
          <w:i/>
        </w:rPr>
      </w:pPr>
    </w:p>
    <w:p w14:paraId="3787FA30" w14:textId="77777777" w:rsidR="007D0811" w:rsidRDefault="007D0811" w:rsidP="004540F6">
      <w:pPr>
        <w:jc w:val="center"/>
        <w:rPr>
          <w:b/>
          <w:i/>
        </w:rPr>
      </w:pPr>
    </w:p>
    <w:p w14:paraId="7695D76E" w14:textId="77777777" w:rsidR="00224237" w:rsidRDefault="00224237" w:rsidP="004540F6">
      <w:pPr>
        <w:jc w:val="center"/>
        <w:rPr>
          <w:b/>
          <w:i/>
        </w:rPr>
      </w:pPr>
    </w:p>
    <w:p w14:paraId="6D76888D" w14:textId="77777777" w:rsidR="00356F06" w:rsidRPr="009B05D2" w:rsidRDefault="00356F06" w:rsidP="00356F06">
      <w:pPr>
        <w:jc w:val="both"/>
      </w:pPr>
    </w:p>
    <w:p w14:paraId="77617125" w14:textId="77777777" w:rsidR="00356F06" w:rsidRPr="009B05D2" w:rsidRDefault="00356F06" w:rsidP="00356F06">
      <w:pPr>
        <w:spacing w:line="360" w:lineRule="auto"/>
        <w:jc w:val="center"/>
      </w:pPr>
      <w:r w:rsidRPr="009B05D2">
        <w:t>ΔΕΛΤΙΟ ΤΥΠΟΥ</w:t>
      </w:r>
    </w:p>
    <w:p w14:paraId="703E963E" w14:textId="77777777" w:rsidR="00356F06" w:rsidRDefault="00356F06" w:rsidP="00356F06">
      <w:pPr>
        <w:spacing w:line="360" w:lineRule="auto"/>
        <w:jc w:val="right"/>
      </w:pPr>
      <w:r w:rsidRPr="009B05D2">
        <w:t xml:space="preserve">Αθήνα, </w:t>
      </w:r>
      <w:r w:rsidR="002E64D2" w:rsidRPr="005F54A8">
        <w:t>1</w:t>
      </w:r>
      <w:r w:rsidR="000930FA" w:rsidRPr="007D0811">
        <w:t xml:space="preserve">6 </w:t>
      </w:r>
      <w:r w:rsidR="00AF637B">
        <w:t>Μαΐου</w:t>
      </w:r>
      <w:r w:rsidRPr="009B05D2">
        <w:t xml:space="preserve"> 202</w:t>
      </w:r>
      <w:r w:rsidR="00193481">
        <w:t>3</w:t>
      </w:r>
    </w:p>
    <w:p w14:paraId="2C16C7D4" w14:textId="77777777" w:rsidR="005B7155" w:rsidRDefault="005B7155" w:rsidP="00356F06">
      <w:pPr>
        <w:spacing w:line="360" w:lineRule="auto"/>
        <w:jc w:val="right"/>
      </w:pPr>
    </w:p>
    <w:p w14:paraId="00FCDAE0" w14:textId="77777777" w:rsidR="00AF637B" w:rsidRDefault="005B7155" w:rsidP="004670EA">
      <w:pPr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«Προστασία της πολιτιστικής</w:t>
      </w:r>
      <w:r w:rsidRPr="005B7155">
        <w:rPr>
          <w:b/>
          <w:i/>
          <w:color w:val="000000"/>
        </w:rPr>
        <w:t xml:space="preserve"> </w:t>
      </w:r>
      <w:r w:rsidR="00AF637B" w:rsidRPr="00AF637B">
        <w:rPr>
          <w:b/>
          <w:i/>
          <w:color w:val="000000"/>
        </w:rPr>
        <w:t>κληρονομιάς από τις ε</w:t>
      </w:r>
      <w:r w:rsidR="00912AD9">
        <w:rPr>
          <w:b/>
          <w:i/>
          <w:color w:val="000000"/>
        </w:rPr>
        <w:t>πιπτώσεις της κλιματικής αλλαγής. Α</w:t>
      </w:r>
      <w:r w:rsidR="00AF637B" w:rsidRPr="00AF637B">
        <w:rPr>
          <w:b/>
          <w:i/>
          <w:color w:val="000000"/>
        </w:rPr>
        <w:t>πό τη θεωρία στην πράξη</w:t>
      </w:r>
      <w:r w:rsidR="002234B9">
        <w:rPr>
          <w:b/>
          <w:i/>
          <w:color w:val="000000"/>
        </w:rPr>
        <w:t>»</w:t>
      </w:r>
    </w:p>
    <w:p w14:paraId="7F656218" w14:textId="77777777" w:rsidR="002234B9" w:rsidRPr="002234B9" w:rsidRDefault="00912AD9" w:rsidP="00AF637B">
      <w:pPr>
        <w:spacing w:line="360" w:lineRule="auto"/>
        <w:jc w:val="center"/>
        <w:rPr>
          <w:b/>
        </w:rPr>
      </w:pPr>
      <w:r>
        <w:rPr>
          <w:b/>
          <w:color w:val="000000"/>
        </w:rPr>
        <w:t xml:space="preserve">Δράση ευαισθητοποίησης </w:t>
      </w:r>
      <w:r w:rsidR="002234B9" w:rsidRPr="002234B9">
        <w:rPr>
          <w:b/>
          <w:color w:val="000000"/>
        </w:rPr>
        <w:t>στο ΠΙΟΠ</w:t>
      </w:r>
    </w:p>
    <w:p w14:paraId="6F711EB0" w14:textId="77777777" w:rsidR="00356F06" w:rsidRPr="00AF637B" w:rsidRDefault="00356F06" w:rsidP="00AF637B">
      <w:pPr>
        <w:spacing w:line="360" w:lineRule="auto"/>
        <w:jc w:val="center"/>
        <w:rPr>
          <w:b/>
          <w:i/>
        </w:rPr>
      </w:pPr>
    </w:p>
    <w:p w14:paraId="61B347F0" w14:textId="77777777" w:rsidR="00AF637B" w:rsidRPr="00AF637B" w:rsidRDefault="00AF637B" w:rsidP="00AF637B">
      <w:pPr>
        <w:spacing w:line="360" w:lineRule="auto"/>
        <w:jc w:val="both"/>
        <w:rPr>
          <w:color w:val="000000"/>
        </w:rPr>
      </w:pPr>
      <w:r>
        <w:rPr>
          <w:bCs/>
        </w:rPr>
        <w:t>Μ</w:t>
      </w:r>
      <w:r w:rsidRPr="00995479">
        <w:rPr>
          <w:bCs/>
        </w:rPr>
        <w:t xml:space="preserve">ε αφορμή τον εορτασμό της Διεθνούς Ημέρας Μουσείων (18/5), με θέμα </w:t>
      </w:r>
      <w:r w:rsidRPr="000D7E7C">
        <w:rPr>
          <w:bCs/>
        </w:rPr>
        <w:t>«</w:t>
      </w:r>
      <w:r w:rsidRPr="002E64D2">
        <w:rPr>
          <w:b/>
          <w:bCs/>
        </w:rPr>
        <w:t>Μουσεία, Αειφορία και Ποιότητα Ζωής</w:t>
      </w:r>
      <w:r w:rsidR="00B11B99">
        <w:rPr>
          <w:bCs/>
        </w:rPr>
        <w:t xml:space="preserve">», </w:t>
      </w:r>
      <w:r>
        <w:t>το</w:t>
      </w:r>
      <w:r w:rsidRPr="00E54557">
        <w:t xml:space="preserve"> </w:t>
      </w:r>
      <w:r w:rsidRPr="00E54557">
        <w:rPr>
          <w:b/>
        </w:rPr>
        <w:t>Πολιτιστικό Ίδρυμα Ομίλου Πειραιώς</w:t>
      </w:r>
      <w:r>
        <w:rPr>
          <w:b/>
        </w:rPr>
        <w:t xml:space="preserve"> </w:t>
      </w:r>
      <w:r w:rsidRPr="00C13A54">
        <w:t>(ΠΙΟΠ)</w:t>
      </w:r>
      <w:r w:rsidR="00E06CE2">
        <w:t xml:space="preserve">, </w:t>
      </w:r>
      <w:r w:rsidRPr="00AF637B">
        <w:rPr>
          <w:color w:val="000000"/>
        </w:rPr>
        <w:t xml:space="preserve">σε συνεργασία με </w:t>
      </w:r>
      <w:r w:rsidR="006F6CFD">
        <w:rPr>
          <w:color w:val="000000"/>
        </w:rPr>
        <w:t>το Ελληνικό Τμήμα</w:t>
      </w:r>
      <w:r w:rsidRPr="00AF637B">
        <w:rPr>
          <w:color w:val="000000"/>
        </w:rPr>
        <w:t xml:space="preserve"> </w:t>
      </w:r>
      <w:r w:rsidRPr="002E64D2">
        <w:rPr>
          <w:color w:val="000000"/>
        </w:rPr>
        <w:t xml:space="preserve">του </w:t>
      </w:r>
      <w:r w:rsidRPr="004056D3">
        <w:rPr>
          <w:b/>
          <w:color w:val="000000"/>
        </w:rPr>
        <w:t xml:space="preserve">Διεθνούς Συμβουλίου Μουσείων </w:t>
      </w:r>
      <w:r w:rsidR="006F6CFD" w:rsidRPr="006F6CFD">
        <w:rPr>
          <w:color w:val="000000"/>
        </w:rPr>
        <w:t>(</w:t>
      </w:r>
      <w:r w:rsidRPr="006F6CFD">
        <w:rPr>
          <w:color w:val="000000"/>
        </w:rPr>
        <w:t>ICOM</w:t>
      </w:r>
      <w:r w:rsidR="006F6CFD" w:rsidRPr="006F6CFD">
        <w:rPr>
          <w:color w:val="000000"/>
        </w:rPr>
        <w:t>)</w:t>
      </w:r>
      <w:r w:rsidRPr="002E64D2">
        <w:rPr>
          <w:color w:val="000000"/>
        </w:rPr>
        <w:t xml:space="preserve"> </w:t>
      </w:r>
      <w:r w:rsidR="00370178">
        <w:rPr>
          <w:color w:val="000000"/>
        </w:rPr>
        <w:t xml:space="preserve">και με την επιστημονική </w:t>
      </w:r>
      <w:r w:rsidR="00242813">
        <w:rPr>
          <w:color w:val="000000"/>
        </w:rPr>
        <w:t>συνδρομή</w:t>
      </w:r>
      <w:r w:rsidR="00370178">
        <w:rPr>
          <w:color w:val="000000"/>
        </w:rPr>
        <w:t xml:space="preserve"> του </w:t>
      </w:r>
      <w:r w:rsidR="00370178" w:rsidRPr="00370178">
        <w:rPr>
          <w:b/>
          <w:color w:val="000000"/>
        </w:rPr>
        <w:t>Εθνικού και</w:t>
      </w:r>
      <w:r w:rsidR="00B11B99">
        <w:rPr>
          <w:color w:val="000000"/>
        </w:rPr>
        <w:t xml:space="preserve"> </w:t>
      </w:r>
      <w:r w:rsidR="00B11B99">
        <w:rPr>
          <w:b/>
          <w:color w:val="000000"/>
        </w:rPr>
        <w:t>Καποδιστριακ</w:t>
      </w:r>
      <w:r w:rsidR="00370178">
        <w:rPr>
          <w:b/>
          <w:color w:val="000000"/>
        </w:rPr>
        <w:t>ού</w:t>
      </w:r>
      <w:r w:rsidR="00B11B99">
        <w:rPr>
          <w:b/>
          <w:color w:val="000000"/>
        </w:rPr>
        <w:t xml:space="preserve"> Πανεπιστ</w:t>
      </w:r>
      <w:r w:rsidR="00370178">
        <w:rPr>
          <w:b/>
          <w:color w:val="000000"/>
        </w:rPr>
        <w:t xml:space="preserve">ημίου </w:t>
      </w:r>
      <w:r w:rsidRPr="00E06CE2">
        <w:rPr>
          <w:b/>
          <w:color w:val="000000"/>
        </w:rPr>
        <w:t>Αθηνών</w:t>
      </w:r>
      <w:r w:rsidRPr="00AF637B">
        <w:rPr>
          <w:rStyle w:val="Emphasis"/>
          <w:color w:val="000000"/>
        </w:rPr>
        <w:t xml:space="preserve">, </w:t>
      </w:r>
      <w:r>
        <w:rPr>
          <w:color w:val="000000"/>
        </w:rPr>
        <w:t xml:space="preserve">οργανώνει </w:t>
      </w:r>
      <w:r w:rsidR="00912AD9">
        <w:rPr>
          <w:color w:val="000000"/>
        </w:rPr>
        <w:t>δράση ευαισθητοποίησης μ</w:t>
      </w:r>
      <w:r>
        <w:rPr>
          <w:color w:val="000000"/>
        </w:rPr>
        <w:t>ε θ</w:t>
      </w:r>
      <w:r w:rsidR="005F27DB">
        <w:rPr>
          <w:color w:val="000000"/>
        </w:rPr>
        <w:t xml:space="preserve">έμα «Προστασία της πολιτιστικής </w:t>
      </w:r>
      <w:r w:rsidRPr="00AF637B">
        <w:rPr>
          <w:color w:val="000000"/>
        </w:rPr>
        <w:t>κληρονομιάς από τις επ</w:t>
      </w:r>
      <w:r>
        <w:rPr>
          <w:color w:val="000000"/>
        </w:rPr>
        <w:t>ιπτώσεις της κλιματικής αλλαγής</w:t>
      </w:r>
      <w:r w:rsidR="00912AD9">
        <w:rPr>
          <w:color w:val="000000"/>
        </w:rPr>
        <w:t>. Α</w:t>
      </w:r>
      <w:r w:rsidRPr="00AF637B">
        <w:rPr>
          <w:color w:val="000000"/>
        </w:rPr>
        <w:t xml:space="preserve">πό τη θεωρία στην πράξη». </w:t>
      </w:r>
      <w:r w:rsidR="005F27DB">
        <w:rPr>
          <w:color w:val="000000"/>
        </w:rPr>
        <w:t xml:space="preserve">Η δράση </w:t>
      </w:r>
      <w:r w:rsidRPr="00AF637B">
        <w:rPr>
          <w:color w:val="000000"/>
        </w:rPr>
        <w:t xml:space="preserve">θα πραγματοποιηθεί </w:t>
      </w:r>
      <w:r>
        <w:rPr>
          <w:color w:val="000000"/>
        </w:rPr>
        <w:t>την</w:t>
      </w:r>
      <w:r w:rsidR="005F54A8">
        <w:rPr>
          <w:color w:val="000000"/>
        </w:rPr>
        <w:t xml:space="preserve"> </w:t>
      </w:r>
      <w:r w:rsidR="005F27DB">
        <w:rPr>
          <w:b/>
          <w:color w:val="000000"/>
        </w:rPr>
        <w:t>Πέμπτη 25</w:t>
      </w:r>
      <w:r w:rsidR="005F27DB" w:rsidRPr="005F27DB">
        <w:t xml:space="preserve"> </w:t>
      </w:r>
      <w:r w:rsidR="005F27DB" w:rsidRPr="005F27DB">
        <w:rPr>
          <w:b/>
        </w:rPr>
        <w:t>Μαΐου</w:t>
      </w:r>
      <w:r w:rsidR="005F27DB">
        <w:rPr>
          <w:b/>
          <w:color w:val="000000"/>
        </w:rPr>
        <w:t xml:space="preserve"> </w:t>
      </w:r>
      <w:r w:rsidR="00B61920" w:rsidRPr="00B61920">
        <w:rPr>
          <w:b/>
          <w:color w:val="000000"/>
        </w:rPr>
        <w:t xml:space="preserve">2023 </w:t>
      </w:r>
      <w:r>
        <w:rPr>
          <w:color w:val="000000"/>
        </w:rPr>
        <w:t>(</w:t>
      </w:r>
      <w:r w:rsidRPr="00AF637B">
        <w:rPr>
          <w:color w:val="000000"/>
        </w:rPr>
        <w:t>ώρ</w:t>
      </w:r>
      <w:r>
        <w:rPr>
          <w:color w:val="000000"/>
        </w:rPr>
        <w:t xml:space="preserve">ες </w:t>
      </w:r>
      <w:r w:rsidRPr="00E06CE2">
        <w:rPr>
          <w:b/>
          <w:color w:val="000000"/>
        </w:rPr>
        <w:t>17:00-19:30</w:t>
      </w:r>
      <w:r>
        <w:rPr>
          <w:color w:val="000000"/>
        </w:rPr>
        <w:t>)</w:t>
      </w:r>
      <w:r w:rsidR="00B11B99">
        <w:rPr>
          <w:color w:val="000000"/>
        </w:rPr>
        <w:t xml:space="preserve">, </w:t>
      </w:r>
      <w:r w:rsidR="00E06CE2">
        <w:rPr>
          <w:color w:val="000000"/>
        </w:rPr>
        <w:t>στο</w:t>
      </w:r>
      <w:r w:rsidRPr="00AF637B">
        <w:rPr>
          <w:color w:val="000000"/>
        </w:rPr>
        <w:t xml:space="preserve"> κτήριο του </w:t>
      </w:r>
      <w:r w:rsidR="00E06CE2">
        <w:rPr>
          <w:color w:val="000000"/>
        </w:rPr>
        <w:t>Ιδρύματος,</w:t>
      </w:r>
      <w:r w:rsidRPr="00AF637B">
        <w:rPr>
          <w:color w:val="000000"/>
        </w:rPr>
        <w:t xml:space="preserve"> στον Ταύρο.</w:t>
      </w:r>
    </w:p>
    <w:p w14:paraId="35DBA1B9" w14:textId="77777777" w:rsidR="00AF637B" w:rsidRPr="00AF637B" w:rsidRDefault="00AF637B" w:rsidP="00AF637B">
      <w:pPr>
        <w:jc w:val="both"/>
        <w:rPr>
          <w:color w:val="000000"/>
        </w:rPr>
      </w:pPr>
    </w:p>
    <w:p w14:paraId="45D80063" w14:textId="77777777" w:rsidR="005B7155" w:rsidRDefault="005F27DB" w:rsidP="00AF637B">
      <w:pPr>
        <w:spacing w:line="360" w:lineRule="auto"/>
        <w:jc w:val="both"/>
        <w:rPr>
          <w:bCs/>
        </w:rPr>
      </w:pPr>
      <w:r>
        <w:rPr>
          <w:bCs/>
        </w:rPr>
        <w:t xml:space="preserve">Οι συμμετέχοντες θα ενημερωθούν για τους φυσικούς κινδύνους και τις επιπτώσεις της κλιματικής αλλαγής </w:t>
      </w:r>
      <w:r w:rsidR="00AF637B">
        <w:rPr>
          <w:bCs/>
        </w:rPr>
        <w:t xml:space="preserve">στην πολιτιστική κληρονομιά. </w:t>
      </w:r>
      <w:r>
        <w:rPr>
          <w:bCs/>
        </w:rPr>
        <w:t xml:space="preserve">Στο εργαστήριο που θα ακολουθήσει, </w:t>
      </w:r>
      <w:r w:rsidR="00B11B99">
        <w:rPr>
          <w:bCs/>
        </w:rPr>
        <w:t>έχοντας ως περίπτωση μελέτης</w:t>
      </w:r>
      <w:r>
        <w:rPr>
          <w:bCs/>
        </w:rPr>
        <w:t xml:space="preserve"> </w:t>
      </w:r>
      <w:r w:rsidR="00370178">
        <w:rPr>
          <w:bCs/>
        </w:rPr>
        <w:t xml:space="preserve">τον </w:t>
      </w:r>
      <w:r w:rsidRPr="00AF637B">
        <w:rPr>
          <w:bCs/>
        </w:rPr>
        <w:t>α</w:t>
      </w:r>
      <w:r>
        <w:rPr>
          <w:bCs/>
        </w:rPr>
        <w:t>ρχαιολογικό χώρο</w:t>
      </w:r>
      <w:r w:rsidR="00370178">
        <w:rPr>
          <w:bCs/>
        </w:rPr>
        <w:t xml:space="preserve"> της Αρχαίας Ολυμπίας</w:t>
      </w:r>
      <w:r>
        <w:rPr>
          <w:bCs/>
        </w:rPr>
        <w:t>, θα αναλυθούν έννοιες</w:t>
      </w:r>
      <w:r w:rsidRPr="005F27DB">
        <w:rPr>
          <w:bCs/>
        </w:rPr>
        <w:t xml:space="preserve"> </w:t>
      </w:r>
      <w:r>
        <w:rPr>
          <w:bCs/>
        </w:rPr>
        <w:t>όπως η ευαισθησία, η έ</w:t>
      </w:r>
      <w:r w:rsidRPr="00AF637B">
        <w:rPr>
          <w:bCs/>
        </w:rPr>
        <w:t>κθεση, η προσαρμοστική ικανότητα, η τρωτότητα και η διακινδύνευση</w:t>
      </w:r>
      <w:r>
        <w:rPr>
          <w:bCs/>
        </w:rPr>
        <w:t xml:space="preserve">. Επιπλέον, θα παρουσιαστεί η </w:t>
      </w:r>
      <w:r w:rsidRPr="00AF637B">
        <w:rPr>
          <w:bCs/>
        </w:rPr>
        <w:t>μεθοδολογία για την προετοιμασία ενός σχεδίου προσαρμογής της πολιτιστικής κληρονομιάς σε επιλεγμένους κλιματικούς κινδύνους.</w:t>
      </w:r>
      <w:r>
        <w:rPr>
          <w:bCs/>
        </w:rPr>
        <w:t xml:space="preserve"> </w:t>
      </w:r>
    </w:p>
    <w:p w14:paraId="0A93A910" w14:textId="77777777" w:rsidR="00B11B99" w:rsidRDefault="00B11B99" w:rsidP="005B7155">
      <w:pPr>
        <w:spacing w:line="360" w:lineRule="auto"/>
        <w:jc w:val="center"/>
      </w:pPr>
    </w:p>
    <w:p w14:paraId="5DC98F25" w14:textId="77777777" w:rsidR="005B7155" w:rsidRDefault="00B11B99" w:rsidP="005B7155">
      <w:pPr>
        <w:spacing w:line="360" w:lineRule="auto"/>
        <w:jc w:val="center"/>
        <w:rPr>
          <w:bCs/>
        </w:rPr>
      </w:pPr>
      <w:r>
        <w:t xml:space="preserve">Η είσοδος </w:t>
      </w:r>
      <w:r w:rsidR="00E665C5">
        <w:t xml:space="preserve">στη δράση </w:t>
      </w:r>
      <w:r w:rsidR="005B7155">
        <w:t xml:space="preserve">είναι </w:t>
      </w:r>
      <w:r>
        <w:rPr>
          <w:b/>
        </w:rPr>
        <w:t>ελεύθερη</w:t>
      </w:r>
      <w:r w:rsidRPr="00B11B99">
        <w:t>.</w:t>
      </w:r>
      <w:r>
        <w:rPr>
          <w:b/>
        </w:rPr>
        <w:t xml:space="preserve"> </w:t>
      </w:r>
      <w:r w:rsidRPr="00B11B99">
        <w:t>Απαραίτητη η προσυνεννόηση.</w:t>
      </w:r>
      <w:r>
        <w:rPr>
          <w:b/>
        </w:rPr>
        <w:t xml:space="preserve"> </w:t>
      </w:r>
      <w:r w:rsidR="005F27DB" w:rsidRPr="005F27DB">
        <w:rPr>
          <w:bCs/>
          <w:highlight w:val="yellow"/>
        </w:rPr>
        <w:t xml:space="preserve"> </w:t>
      </w:r>
    </w:p>
    <w:p w14:paraId="18857176" w14:textId="77777777" w:rsidR="00B11B99" w:rsidRDefault="00B11B99" w:rsidP="005B7155">
      <w:pPr>
        <w:spacing w:line="360" w:lineRule="auto"/>
        <w:jc w:val="center"/>
        <w:rPr>
          <w:bCs/>
        </w:rPr>
      </w:pPr>
    </w:p>
    <w:p w14:paraId="525E6860" w14:textId="46765263" w:rsidR="00AF637B" w:rsidRDefault="00F64CA5" w:rsidP="00AF637B">
      <w:pPr>
        <w:spacing w:line="360" w:lineRule="auto"/>
        <w:jc w:val="both"/>
        <w:rPr>
          <w:bCs/>
        </w:rPr>
      </w:pPr>
      <w:r>
        <w:t xml:space="preserve">Για τη συμμετοχή σας, μπορείτε </w:t>
      </w:r>
      <w:r w:rsidR="00AF637B" w:rsidRPr="00AF637B">
        <w:t>να</w:t>
      </w:r>
      <w:r w:rsidR="009531D8">
        <w:t xml:space="preserve"> αποστείλετε</w:t>
      </w:r>
      <w:r w:rsidR="00AF637B" w:rsidRPr="00AF637B">
        <w:t xml:space="preserve"> </w:t>
      </w:r>
      <w:r w:rsidR="00B11B99">
        <w:rPr>
          <w:lang w:val="en-US"/>
        </w:rPr>
        <w:t>email</w:t>
      </w:r>
      <w:r w:rsidR="00532238">
        <w:t>,</w:t>
      </w:r>
      <w:r w:rsidR="00B11B99">
        <w:t xml:space="preserve"> με το ονοματεπώνυμ</w:t>
      </w:r>
      <w:r w:rsidR="009531D8">
        <w:t xml:space="preserve">ό </w:t>
      </w:r>
      <w:r w:rsidR="00FA4DA2">
        <w:t>σας, την ιδιότητα</w:t>
      </w:r>
      <w:r w:rsidR="00B11B99">
        <w:t xml:space="preserve"> και ένα τηλέφωνο επικοινωνίας</w:t>
      </w:r>
      <w:r w:rsidR="00532238">
        <w:t>,</w:t>
      </w:r>
      <w:r w:rsidR="00B11B99">
        <w:t xml:space="preserve"> </w:t>
      </w:r>
      <w:r w:rsidR="00AF637B" w:rsidRPr="00AF637B">
        <w:t>στη διεύθυνση</w:t>
      </w:r>
      <w:r w:rsidR="00015D6B" w:rsidRPr="00015D6B">
        <w:t xml:space="preserve"> archivespiop@piraeusbank.gr</w:t>
      </w:r>
      <w:r w:rsidR="00D40394">
        <w:t xml:space="preserve"> </w:t>
      </w:r>
      <w:r w:rsidR="005B7155">
        <w:t>έως και τις</w:t>
      </w:r>
      <w:r w:rsidR="00AF637B" w:rsidRPr="00AF637B">
        <w:t xml:space="preserve"> </w:t>
      </w:r>
      <w:r w:rsidR="008B4664">
        <w:t>22</w:t>
      </w:r>
      <w:r w:rsidR="00AF637B" w:rsidRPr="00AF637B">
        <w:t xml:space="preserve"> Μαΐου 2023. </w:t>
      </w:r>
      <w:r w:rsidR="005B7155">
        <w:rPr>
          <w:bCs/>
        </w:rPr>
        <w:t>Θ</w:t>
      </w:r>
      <w:r w:rsidR="005B7155" w:rsidRPr="00AF637B">
        <w:rPr>
          <w:bCs/>
        </w:rPr>
        <w:t xml:space="preserve">α τηρηθεί σειρά </w:t>
      </w:r>
      <w:r w:rsidR="006E6CCA">
        <w:rPr>
          <w:bCs/>
        </w:rPr>
        <w:t>προτεραιότητας.</w:t>
      </w:r>
    </w:p>
    <w:p w14:paraId="0AD700AC" w14:textId="77777777" w:rsidR="00B11B99" w:rsidRPr="00AF637B" w:rsidRDefault="00B11B99" w:rsidP="00AF637B">
      <w:pPr>
        <w:spacing w:line="360" w:lineRule="auto"/>
        <w:jc w:val="both"/>
      </w:pPr>
    </w:p>
    <w:p w14:paraId="75417922" w14:textId="77777777" w:rsidR="00AF637B" w:rsidRPr="00E80EAD" w:rsidRDefault="00AF637B" w:rsidP="00AF637B">
      <w:pPr>
        <w:spacing w:line="360" w:lineRule="auto"/>
        <w:jc w:val="both"/>
        <w:rPr>
          <w:i/>
        </w:rPr>
      </w:pPr>
      <w:r>
        <w:rPr>
          <w:i/>
        </w:rPr>
        <w:t>Για περισσότερες πληροφορίες</w:t>
      </w:r>
      <w:r w:rsidR="00630BC0">
        <w:rPr>
          <w:i/>
        </w:rPr>
        <w:t>,</w:t>
      </w:r>
      <w:r>
        <w:rPr>
          <w:i/>
        </w:rPr>
        <w:t xml:space="preserve"> μπορείτε να επικοινωνήσετε με το Ιστορικό Αρχείο ΠΙΟΠ,</w:t>
      </w:r>
      <w:r w:rsidRPr="00E80EAD">
        <w:rPr>
          <w:i/>
        </w:rPr>
        <w:t xml:space="preserve"> στο τηλέφωνο 210 3418051, Δευτ.-Παρ. 10:00-17:00.</w:t>
      </w:r>
    </w:p>
    <w:p w14:paraId="6BD10576" w14:textId="77777777" w:rsidR="00AF637B" w:rsidRDefault="00AF637B" w:rsidP="00AF637B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</w:p>
    <w:p w14:paraId="4CCB604D" w14:textId="77777777" w:rsidR="00AF637B" w:rsidRPr="00534FCE" w:rsidRDefault="00AF637B" w:rsidP="00AF637B">
      <w:pPr>
        <w:spacing w:line="360" w:lineRule="auto"/>
        <w:jc w:val="both"/>
        <w:rPr>
          <w:i/>
          <w:color w:val="000000"/>
        </w:rPr>
      </w:pPr>
      <w:r w:rsidRPr="00534FCE">
        <w:rPr>
          <w:i/>
          <w:color w:val="000000"/>
        </w:rPr>
        <w:t>*</w:t>
      </w:r>
      <w:r w:rsidRPr="00534FCE">
        <w:rPr>
          <w:color w:val="000000"/>
        </w:rPr>
        <w:t xml:space="preserve">Στο πλαίσιο του εορτασμού της Διεθνούς Ημέρας Μουσείων, την </w:t>
      </w:r>
      <w:r>
        <w:rPr>
          <w:color w:val="000000"/>
        </w:rPr>
        <w:t>Πέμπτη</w:t>
      </w:r>
      <w:r w:rsidRPr="00534FCE">
        <w:rPr>
          <w:color w:val="000000"/>
        </w:rPr>
        <w:t xml:space="preserve"> 18 Μαΐου η είσοδος στα εννέα Μουσεία του Δικτύου ΠΙΟΠ είναι ελεύθερη. Επιπλέον, τα αντικείμενα και οι εκδόσεις του Ιδρύματος θα προσφέρονται με έκπτωση 10% στα πωλητήρια των</w:t>
      </w:r>
      <w:r w:rsidRPr="00534FCE">
        <w:rPr>
          <w:i/>
          <w:color w:val="000000"/>
        </w:rPr>
        <w:t xml:space="preserve"> </w:t>
      </w:r>
      <w:r w:rsidRPr="00534FCE">
        <w:rPr>
          <w:color w:val="000000"/>
        </w:rPr>
        <w:t>Μουσείων ΠΙΟΠ, στο MUSEUMSHOP Αθήνας (Στοά Σπυρομήλιου) και στο MUSEUMSHOP Θεσσαλονίκης (Λ. Νίκης 9Α και Δημοσθένους).</w:t>
      </w:r>
    </w:p>
    <w:p w14:paraId="313A3B1F" w14:textId="77777777" w:rsidR="00AF637B" w:rsidRDefault="00AF637B" w:rsidP="00AF637B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21FAE33D" w14:textId="77777777" w:rsidR="00AF637B" w:rsidRPr="00EB6C5A" w:rsidRDefault="00AF637B" w:rsidP="00AF637B">
      <w:pPr>
        <w:pStyle w:val="1"/>
        <w:suppressAutoHyphens w:val="0"/>
        <w:spacing w:after="0" w:line="360" w:lineRule="auto"/>
        <w:ind w:right="-289"/>
        <w:textAlignment w:val="auto"/>
        <w:rPr>
          <w:rFonts w:ascii="Times New Roman" w:hAnsi="Times New Roman"/>
          <w:bCs/>
          <w:sz w:val="24"/>
          <w:szCs w:val="24"/>
        </w:rPr>
      </w:pPr>
    </w:p>
    <w:p w14:paraId="30EC5FDF" w14:textId="77777777" w:rsidR="00AF637B" w:rsidRPr="00976E51" w:rsidRDefault="00AF637B" w:rsidP="00AF637B">
      <w:pPr>
        <w:pStyle w:val="1"/>
        <w:suppressAutoHyphens w:val="0"/>
        <w:spacing w:after="0" w:line="360" w:lineRule="auto"/>
        <w:ind w:right="-289"/>
        <w:textAlignment w:val="auto"/>
        <w:rPr>
          <w:rFonts w:ascii="Times New Roman" w:hAnsi="Times New Roman"/>
          <w:b/>
          <w:sz w:val="24"/>
          <w:szCs w:val="24"/>
        </w:rPr>
      </w:pPr>
      <w:r w:rsidRPr="00976E51">
        <w:rPr>
          <w:rFonts w:ascii="Times New Roman" w:hAnsi="Times New Roman"/>
          <w:b/>
          <w:sz w:val="24"/>
          <w:szCs w:val="24"/>
        </w:rPr>
        <w:t>ΠΙΟΠ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0851">
        <w:rPr>
          <w:rFonts w:ascii="Times New Roman" w:hAnsi="Times New Roman"/>
          <w:b/>
          <w:color w:val="7F7F7F" w:themeColor="text1" w:themeTint="80"/>
          <w:sz w:val="24"/>
          <w:szCs w:val="24"/>
        </w:rPr>
        <w:t>|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E51">
        <w:rPr>
          <w:rFonts w:ascii="Times New Roman" w:hAnsi="Times New Roman"/>
          <w:b/>
          <w:sz w:val="24"/>
          <w:szCs w:val="24"/>
        </w:rPr>
        <w:t>Ιστορικό Αρχείο</w:t>
      </w:r>
    </w:p>
    <w:p w14:paraId="7726B724" w14:textId="77777777" w:rsidR="00AF637B" w:rsidRPr="00976E51" w:rsidRDefault="00AF637B" w:rsidP="00AF637B">
      <w:pPr>
        <w:pStyle w:val="1"/>
        <w:suppressAutoHyphens w:val="0"/>
        <w:spacing w:after="0" w:line="360" w:lineRule="auto"/>
        <w:ind w:right="-28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6E51">
        <w:rPr>
          <w:rFonts w:ascii="Times New Roman" w:hAnsi="Times New Roman"/>
          <w:sz w:val="24"/>
          <w:szCs w:val="24"/>
        </w:rPr>
        <w:t xml:space="preserve">Δωρίδος 2 &amp; Λεωφόρος Ειρήνης 14, 17778, Ταύρος </w:t>
      </w:r>
    </w:p>
    <w:p w14:paraId="234CC4B5" w14:textId="77777777" w:rsidR="00AF637B" w:rsidRPr="00976E51" w:rsidRDefault="00AF637B" w:rsidP="00AF637B">
      <w:pPr>
        <w:pStyle w:val="1"/>
        <w:suppressAutoHyphens w:val="0"/>
        <w:spacing w:after="0" w:line="360" w:lineRule="auto"/>
        <w:ind w:right="-28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6E51">
        <w:rPr>
          <w:rStyle w:val="10"/>
          <w:rFonts w:ascii="Times New Roman" w:hAnsi="Times New Roman"/>
          <w:sz w:val="24"/>
          <w:szCs w:val="24"/>
        </w:rPr>
        <w:t xml:space="preserve">Τ.: 210 3418051 | </w:t>
      </w:r>
      <w:hyperlink r:id="rId10" w:history="1">
        <w:r w:rsidR="00D40394" w:rsidRPr="002679F5">
          <w:rPr>
            <w:rStyle w:val="Hyperlink"/>
            <w:rFonts w:ascii="Times New Roman" w:hAnsi="Times New Roman"/>
            <w:sz w:val="24"/>
            <w:szCs w:val="24"/>
          </w:rPr>
          <w:t>www.piop.gr</w:t>
        </w:r>
      </w:hyperlink>
    </w:p>
    <w:p w14:paraId="53232B7E" w14:textId="77777777" w:rsidR="00AF637B" w:rsidRPr="008629B5" w:rsidRDefault="00AF637B" w:rsidP="00AF637B"/>
    <w:p w14:paraId="07487584" w14:textId="77777777" w:rsidR="001B1BF9" w:rsidRPr="0085055D" w:rsidRDefault="001B1BF9" w:rsidP="003F6660">
      <w:pPr>
        <w:autoSpaceDE w:val="0"/>
        <w:autoSpaceDN w:val="0"/>
        <w:adjustRightInd w:val="0"/>
        <w:spacing w:line="360" w:lineRule="auto"/>
        <w:jc w:val="both"/>
      </w:pPr>
    </w:p>
    <w:sectPr w:rsidR="001B1BF9" w:rsidRPr="0085055D" w:rsidSect="00D077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C65D" w14:textId="77777777" w:rsidR="00424B0B" w:rsidRDefault="00424B0B" w:rsidP="00273B64">
      <w:r>
        <w:separator/>
      </w:r>
    </w:p>
  </w:endnote>
  <w:endnote w:type="continuationSeparator" w:id="0">
    <w:p w14:paraId="21F3553A" w14:textId="77777777" w:rsidR="00424B0B" w:rsidRDefault="00424B0B" w:rsidP="0027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7010" w14:textId="77777777" w:rsidR="00424B0B" w:rsidRDefault="00424B0B" w:rsidP="00273B64">
      <w:r>
        <w:separator/>
      </w:r>
    </w:p>
  </w:footnote>
  <w:footnote w:type="continuationSeparator" w:id="0">
    <w:p w14:paraId="71D5BCED" w14:textId="77777777" w:rsidR="00424B0B" w:rsidRDefault="00424B0B" w:rsidP="0027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B41"/>
    <w:multiLevelType w:val="hybridMultilevel"/>
    <w:tmpl w:val="E78A2D08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4515"/>
    <w:multiLevelType w:val="hybridMultilevel"/>
    <w:tmpl w:val="9A60E3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0755"/>
    <w:multiLevelType w:val="hybridMultilevel"/>
    <w:tmpl w:val="DE54FA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5610"/>
    <w:multiLevelType w:val="multilevel"/>
    <w:tmpl w:val="582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F1BBE"/>
    <w:multiLevelType w:val="hybridMultilevel"/>
    <w:tmpl w:val="FA9A6C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C5739"/>
    <w:multiLevelType w:val="hybridMultilevel"/>
    <w:tmpl w:val="BFAA58A8"/>
    <w:lvl w:ilvl="0" w:tplc="944E01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E19A1"/>
    <w:multiLevelType w:val="hybridMultilevel"/>
    <w:tmpl w:val="EDF67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706A"/>
    <w:multiLevelType w:val="hybridMultilevel"/>
    <w:tmpl w:val="A26238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0A0C"/>
    <w:multiLevelType w:val="hybridMultilevel"/>
    <w:tmpl w:val="A2E6C5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358C0"/>
    <w:multiLevelType w:val="hybridMultilevel"/>
    <w:tmpl w:val="2F704A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E7AD7"/>
    <w:multiLevelType w:val="hybridMultilevel"/>
    <w:tmpl w:val="89F634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E768B"/>
    <w:multiLevelType w:val="hybridMultilevel"/>
    <w:tmpl w:val="FAD21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942C5"/>
    <w:multiLevelType w:val="hybridMultilevel"/>
    <w:tmpl w:val="A8F2D1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B247F"/>
    <w:multiLevelType w:val="hybridMultilevel"/>
    <w:tmpl w:val="D08402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A2B"/>
    <w:multiLevelType w:val="hybridMultilevel"/>
    <w:tmpl w:val="8B3859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957642"/>
    <w:multiLevelType w:val="hybridMultilevel"/>
    <w:tmpl w:val="A0A463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834118">
    <w:abstractNumId w:val="13"/>
  </w:num>
  <w:num w:numId="2" w16cid:durableId="72359650">
    <w:abstractNumId w:val="4"/>
  </w:num>
  <w:num w:numId="3" w16cid:durableId="145561192">
    <w:abstractNumId w:val="12"/>
  </w:num>
  <w:num w:numId="4" w16cid:durableId="1006594568">
    <w:abstractNumId w:val="0"/>
  </w:num>
  <w:num w:numId="5" w16cid:durableId="214127178">
    <w:abstractNumId w:val="5"/>
  </w:num>
  <w:num w:numId="6" w16cid:durableId="1003894605">
    <w:abstractNumId w:val="7"/>
  </w:num>
  <w:num w:numId="7" w16cid:durableId="728847179">
    <w:abstractNumId w:val="2"/>
  </w:num>
  <w:num w:numId="8" w16cid:durableId="7150052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4442809">
    <w:abstractNumId w:val="3"/>
  </w:num>
  <w:num w:numId="10" w16cid:durableId="932980406">
    <w:abstractNumId w:val="9"/>
  </w:num>
  <w:num w:numId="11" w16cid:durableId="1919513370">
    <w:abstractNumId w:val="10"/>
  </w:num>
  <w:num w:numId="12" w16cid:durableId="473254863">
    <w:abstractNumId w:val="1"/>
  </w:num>
  <w:num w:numId="13" w16cid:durableId="937323810">
    <w:abstractNumId w:val="15"/>
  </w:num>
  <w:num w:numId="14" w16cid:durableId="729839749">
    <w:abstractNumId w:val="8"/>
  </w:num>
  <w:num w:numId="15" w16cid:durableId="2122335678">
    <w:abstractNumId w:val="6"/>
  </w:num>
  <w:num w:numId="16" w16cid:durableId="79524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81"/>
    <w:rsid w:val="000041FE"/>
    <w:rsid w:val="00012AAA"/>
    <w:rsid w:val="0001445D"/>
    <w:rsid w:val="00015A95"/>
    <w:rsid w:val="00015D6B"/>
    <w:rsid w:val="00016F3D"/>
    <w:rsid w:val="000202D4"/>
    <w:rsid w:val="00024C1D"/>
    <w:rsid w:val="00035EB4"/>
    <w:rsid w:val="000423D1"/>
    <w:rsid w:val="00042417"/>
    <w:rsid w:val="000552E0"/>
    <w:rsid w:val="00056F44"/>
    <w:rsid w:val="000600FA"/>
    <w:rsid w:val="00061E9E"/>
    <w:rsid w:val="00073007"/>
    <w:rsid w:val="000738E8"/>
    <w:rsid w:val="00074E88"/>
    <w:rsid w:val="00076520"/>
    <w:rsid w:val="00077144"/>
    <w:rsid w:val="0007793A"/>
    <w:rsid w:val="00077AED"/>
    <w:rsid w:val="00084FCB"/>
    <w:rsid w:val="0008583C"/>
    <w:rsid w:val="00087CB9"/>
    <w:rsid w:val="000930FA"/>
    <w:rsid w:val="000A3118"/>
    <w:rsid w:val="000B5CB8"/>
    <w:rsid w:val="000B623A"/>
    <w:rsid w:val="000C16FB"/>
    <w:rsid w:val="000C19F6"/>
    <w:rsid w:val="000C1DB7"/>
    <w:rsid w:val="000C2560"/>
    <w:rsid w:val="000C47A2"/>
    <w:rsid w:val="000D32BE"/>
    <w:rsid w:val="000D34BA"/>
    <w:rsid w:val="000E2C7E"/>
    <w:rsid w:val="000F3274"/>
    <w:rsid w:val="000F3AF0"/>
    <w:rsid w:val="000F3DE2"/>
    <w:rsid w:val="000F501B"/>
    <w:rsid w:val="001106C3"/>
    <w:rsid w:val="00121911"/>
    <w:rsid w:val="00123121"/>
    <w:rsid w:val="00123E0A"/>
    <w:rsid w:val="001351C8"/>
    <w:rsid w:val="00136F1E"/>
    <w:rsid w:val="00140AB2"/>
    <w:rsid w:val="00141285"/>
    <w:rsid w:val="001423CD"/>
    <w:rsid w:val="00143F5D"/>
    <w:rsid w:val="00145BD2"/>
    <w:rsid w:val="0015266F"/>
    <w:rsid w:val="0015363D"/>
    <w:rsid w:val="00154177"/>
    <w:rsid w:val="001555CE"/>
    <w:rsid w:val="00163356"/>
    <w:rsid w:val="00172CC2"/>
    <w:rsid w:val="001735CC"/>
    <w:rsid w:val="00175356"/>
    <w:rsid w:val="001774A2"/>
    <w:rsid w:val="00182C1E"/>
    <w:rsid w:val="00182EC8"/>
    <w:rsid w:val="001921E8"/>
    <w:rsid w:val="00193481"/>
    <w:rsid w:val="00193776"/>
    <w:rsid w:val="00195134"/>
    <w:rsid w:val="001A3F9B"/>
    <w:rsid w:val="001B1BF9"/>
    <w:rsid w:val="001B587B"/>
    <w:rsid w:val="001B7BAC"/>
    <w:rsid w:val="001C00E1"/>
    <w:rsid w:val="001C4200"/>
    <w:rsid w:val="001C4321"/>
    <w:rsid w:val="001C7127"/>
    <w:rsid w:val="001C772C"/>
    <w:rsid w:val="001D3178"/>
    <w:rsid w:val="001D7269"/>
    <w:rsid w:val="001E225F"/>
    <w:rsid w:val="001E5275"/>
    <w:rsid w:val="001E57A6"/>
    <w:rsid w:val="001E57EC"/>
    <w:rsid w:val="001F6DF3"/>
    <w:rsid w:val="001F7C81"/>
    <w:rsid w:val="002028DE"/>
    <w:rsid w:val="00204813"/>
    <w:rsid w:val="0020501A"/>
    <w:rsid w:val="002071B2"/>
    <w:rsid w:val="00210F87"/>
    <w:rsid w:val="00222934"/>
    <w:rsid w:val="002234B9"/>
    <w:rsid w:val="00224237"/>
    <w:rsid w:val="00226478"/>
    <w:rsid w:val="00227E05"/>
    <w:rsid w:val="002333CA"/>
    <w:rsid w:val="0023562A"/>
    <w:rsid w:val="00242813"/>
    <w:rsid w:val="002448E9"/>
    <w:rsid w:val="00250FE2"/>
    <w:rsid w:val="00251F3D"/>
    <w:rsid w:val="0025405B"/>
    <w:rsid w:val="002549B8"/>
    <w:rsid w:val="002600F8"/>
    <w:rsid w:val="00263C21"/>
    <w:rsid w:val="00265A26"/>
    <w:rsid w:val="00265C74"/>
    <w:rsid w:val="002701B0"/>
    <w:rsid w:val="00273B64"/>
    <w:rsid w:val="00277CB3"/>
    <w:rsid w:val="00294C34"/>
    <w:rsid w:val="00296A75"/>
    <w:rsid w:val="002A22E1"/>
    <w:rsid w:val="002A23AD"/>
    <w:rsid w:val="002A3DD3"/>
    <w:rsid w:val="002A4EC2"/>
    <w:rsid w:val="002A7080"/>
    <w:rsid w:val="002B35C3"/>
    <w:rsid w:val="002B3C22"/>
    <w:rsid w:val="002B626B"/>
    <w:rsid w:val="002B7E59"/>
    <w:rsid w:val="002D3652"/>
    <w:rsid w:val="002D7AAC"/>
    <w:rsid w:val="002E3CEA"/>
    <w:rsid w:val="002E64D2"/>
    <w:rsid w:val="002E77F1"/>
    <w:rsid w:val="002E7A7B"/>
    <w:rsid w:val="002F07B5"/>
    <w:rsid w:val="002F5AF7"/>
    <w:rsid w:val="00304334"/>
    <w:rsid w:val="003160E5"/>
    <w:rsid w:val="00316363"/>
    <w:rsid w:val="003178FA"/>
    <w:rsid w:val="00333816"/>
    <w:rsid w:val="003339D1"/>
    <w:rsid w:val="00336548"/>
    <w:rsid w:val="003419A4"/>
    <w:rsid w:val="00344668"/>
    <w:rsid w:val="0034651B"/>
    <w:rsid w:val="00346D2A"/>
    <w:rsid w:val="0035259B"/>
    <w:rsid w:val="00353CB1"/>
    <w:rsid w:val="00356F06"/>
    <w:rsid w:val="00364C0C"/>
    <w:rsid w:val="00370178"/>
    <w:rsid w:val="003717B0"/>
    <w:rsid w:val="00376517"/>
    <w:rsid w:val="0037776B"/>
    <w:rsid w:val="003803B1"/>
    <w:rsid w:val="0038258A"/>
    <w:rsid w:val="00393A60"/>
    <w:rsid w:val="00396DE1"/>
    <w:rsid w:val="003971AF"/>
    <w:rsid w:val="003A1441"/>
    <w:rsid w:val="003A4C7D"/>
    <w:rsid w:val="003A5986"/>
    <w:rsid w:val="003A716B"/>
    <w:rsid w:val="003B0D90"/>
    <w:rsid w:val="003B1E54"/>
    <w:rsid w:val="003B300A"/>
    <w:rsid w:val="003B348B"/>
    <w:rsid w:val="003B7746"/>
    <w:rsid w:val="003C358B"/>
    <w:rsid w:val="003C4CE0"/>
    <w:rsid w:val="003D320F"/>
    <w:rsid w:val="003D338F"/>
    <w:rsid w:val="003D4058"/>
    <w:rsid w:val="003D605C"/>
    <w:rsid w:val="003F6660"/>
    <w:rsid w:val="003F7FE1"/>
    <w:rsid w:val="00401083"/>
    <w:rsid w:val="004029E0"/>
    <w:rsid w:val="004056D3"/>
    <w:rsid w:val="00407410"/>
    <w:rsid w:val="0041444B"/>
    <w:rsid w:val="00416749"/>
    <w:rsid w:val="004209B6"/>
    <w:rsid w:val="00423CBC"/>
    <w:rsid w:val="00424B0B"/>
    <w:rsid w:val="00426B7C"/>
    <w:rsid w:val="00434F09"/>
    <w:rsid w:val="00436A33"/>
    <w:rsid w:val="0044036B"/>
    <w:rsid w:val="00446208"/>
    <w:rsid w:val="004540F6"/>
    <w:rsid w:val="00454C1B"/>
    <w:rsid w:val="004559C6"/>
    <w:rsid w:val="00456693"/>
    <w:rsid w:val="0045779C"/>
    <w:rsid w:val="0046097A"/>
    <w:rsid w:val="00460BE4"/>
    <w:rsid w:val="00461C16"/>
    <w:rsid w:val="00461DCD"/>
    <w:rsid w:val="004632CE"/>
    <w:rsid w:val="00463C8E"/>
    <w:rsid w:val="00464BCF"/>
    <w:rsid w:val="004670EA"/>
    <w:rsid w:val="00473378"/>
    <w:rsid w:val="00473780"/>
    <w:rsid w:val="0047439F"/>
    <w:rsid w:val="00475E16"/>
    <w:rsid w:val="00480C22"/>
    <w:rsid w:val="00480D4D"/>
    <w:rsid w:val="00483A28"/>
    <w:rsid w:val="00483BFC"/>
    <w:rsid w:val="00487381"/>
    <w:rsid w:val="00487818"/>
    <w:rsid w:val="004A20BD"/>
    <w:rsid w:val="004B21CC"/>
    <w:rsid w:val="004B4D34"/>
    <w:rsid w:val="004C2C13"/>
    <w:rsid w:val="004D21C9"/>
    <w:rsid w:val="004E02A6"/>
    <w:rsid w:val="004E258E"/>
    <w:rsid w:val="004E52DE"/>
    <w:rsid w:val="004E5BC4"/>
    <w:rsid w:val="004E7BC9"/>
    <w:rsid w:val="004F22F8"/>
    <w:rsid w:val="004F2E6E"/>
    <w:rsid w:val="004F761B"/>
    <w:rsid w:val="0050206E"/>
    <w:rsid w:val="00505298"/>
    <w:rsid w:val="00510455"/>
    <w:rsid w:val="0051148F"/>
    <w:rsid w:val="00513F31"/>
    <w:rsid w:val="00515C3C"/>
    <w:rsid w:val="00524FB1"/>
    <w:rsid w:val="00532238"/>
    <w:rsid w:val="005324CF"/>
    <w:rsid w:val="0053495B"/>
    <w:rsid w:val="0054262B"/>
    <w:rsid w:val="00543BA9"/>
    <w:rsid w:val="005554C3"/>
    <w:rsid w:val="00555FC9"/>
    <w:rsid w:val="00556C3B"/>
    <w:rsid w:val="00560E50"/>
    <w:rsid w:val="00562444"/>
    <w:rsid w:val="00572926"/>
    <w:rsid w:val="005821CF"/>
    <w:rsid w:val="0059091A"/>
    <w:rsid w:val="005949CD"/>
    <w:rsid w:val="005A1FF5"/>
    <w:rsid w:val="005A37E3"/>
    <w:rsid w:val="005A415C"/>
    <w:rsid w:val="005A4ED0"/>
    <w:rsid w:val="005B7155"/>
    <w:rsid w:val="005B72A3"/>
    <w:rsid w:val="005C2DF3"/>
    <w:rsid w:val="005C7012"/>
    <w:rsid w:val="005D00F8"/>
    <w:rsid w:val="005D03ED"/>
    <w:rsid w:val="005D2A12"/>
    <w:rsid w:val="005E3929"/>
    <w:rsid w:val="005F0527"/>
    <w:rsid w:val="005F27DB"/>
    <w:rsid w:val="005F54A8"/>
    <w:rsid w:val="00600DA9"/>
    <w:rsid w:val="006038C0"/>
    <w:rsid w:val="00610EB8"/>
    <w:rsid w:val="00613851"/>
    <w:rsid w:val="00614D3F"/>
    <w:rsid w:val="00617121"/>
    <w:rsid w:val="0062476E"/>
    <w:rsid w:val="006272ED"/>
    <w:rsid w:val="00630980"/>
    <w:rsid w:val="00630BC0"/>
    <w:rsid w:val="00631266"/>
    <w:rsid w:val="00631994"/>
    <w:rsid w:val="0063220B"/>
    <w:rsid w:val="006358CC"/>
    <w:rsid w:val="00636505"/>
    <w:rsid w:val="00637C26"/>
    <w:rsid w:val="006422EE"/>
    <w:rsid w:val="00664A7E"/>
    <w:rsid w:val="00665648"/>
    <w:rsid w:val="00671D94"/>
    <w:rsid w:val="00677A00"/>
    <w:rsid w:val="00680FA2"/>
    <w:rsid w:val="006831C6"/>
    <w:rsid w:val="006913E4"/>
    <w:rsid w:val="0069152E"/>
    <w:rsid w:val="00696544"/>
    <w:rsid w:val="006A5313"/>
    <w:rsid w:val="006B286E"/>
    <w:rsid w:val="006B3811"/>
    <w:rsid w:val="006B6D98"/>
    <w:rsid w:val="006C5393"/>
    <w:rsid w:val="006E21C6"/>
    <w:rsid w:val="006E3207"/>
    <w:rsid w:val="006E5A73"/>
    <w:rsid w:val="006E6CCA"/>
    <w:rsid w:val="006F4049"/>
    <w:rsid w:val="006F46AE"/>
    <w:rsid w:val="006F6CFD"/>
    <w:rsid w:val="006F7C02"/>
    <w:rsid w:val="0072061C"/>
    <w:rsid w:val="00720B64"/>
    <w:rsid w:val="0072169F"/>
    <w:rsid w:val="00735230"/>
    <w:rsid w:val="00736039"/>
    <w:rsid w:val="007372D2"/>
    <w:rsid w:val="00740455"/>
    <w:rsid w:val="007417CB"/>
    <w:rsid w:val="007475DC"/>
    <w:rsid w:val="00750A64"/>
    <w:rsid w:val="007558B2"/>
    <w:rsid w:val="007576D0"/>
    <w:rsid w:val="00767C23"/>
    <w:rsid w:val="00771BB3"/>
    <w:rsid w:val="00775E51"/>
    <w:rsid w:val="00776AB0"/>
    <w:rsid w:val="00783874"/>
    <w:rsid w:val="00785E78"/>
    <w:rsid w:val="007937D2"/>
    <w:rsid w:val="00796CB2"/>
    <w:rsid w:val="00797FDF"/>
    <w:rsid w:val="007B0E90"/>
    <w:rsid w:val="007B3695"/>
    <w:rsid w:val="007B3A54"/>
    <w:rsid w:val="007B4F5C"/>
    <w:rsid w:val="007B585B"/>
    <w:rsid w:val="007B740D"/>
    <w:rsid w:val="007B7A5D"/>
    <w:rsid w:val="007C4760"/>
    <w:rsid w:val="007D0811"/>
    <w:rsid w:val="007D0A66"/>
    <w:rsid w:val="007D45A3"/>
    <w:rsid w:val="007E251F"/>
    <w:rsid w:val="007E4BC8"/>
    <w:rsid w:val="007E60EF"/>
    <w:rsid w:val="007F1F30"/>
    <w:rsid w:val="007F22B4"/>
    <w:rsid w:val="007F5037"/>
    <w:rsid w:val="007F7BBC"/>
    <w:rsid w:val="008010AE"/>
    <w:rsid w:val="008026B5"/>
    <w:rsid w:val="00807148"/>
    <w:rsid w:val="008138C2"/>
    <w:rsid w:val="00814383"/>
    <w:rsid w:val="00820349"/>
    <w:rsid w:val="008222E1"/>
    <w:rsid w:val="008241B0"/>
    <w:rsid w:val="00824AE0"/>
    <w:rsid w:val="00832824"/>
    <w:rsid w:val="00832A6B"/>
    <w:rsid w:val="00833F2E"/>
    <w:rsid w:val="00833F3F"/>
    <w:rsid w:val="00845257"/>
    <w:rsid w:val="00845562"/>
    <w:rsid w:val="00846986"/>
    <w:rsid w:val="008502E3"/>
    <w:rsid w:val="0085055D"/>
    <w:rsid w:val="00855222"/>
    <w:rsid w:val="00855684"/>
    <w:rsid w:val="00857A54"/>
    <w:rsid w:val="00860212"/>
    <w:rsid w:val="0086127F"/>
    <w:rsid w:val="0086786E"/>
    <w:rsid w:val="0087725C"/>
    <w:rsid w:val="00877A1A"/>
    <w:rsid w:val="00887895"/>
    <w:rsid w:val="00894177"/>
    <w:rsid w:val="008A3662"/>
    <w:rsid w:val="008B4664"/>
    <w:rsid w:val="008B6BEC"/>
    <w:rsid w:val="008B7DA7"/>
    <w:rsid w:val="008C2081"/>
    <w:rsid w:val="008C4601"/>
    <w:rsid w:val="008D0C79"/>
    <w:rsid w:val="008D43D5"/>
    <w:rsid w:val="008D7286"/>
    <w:rsid w:val="008E17E3"/>
    <w:rsid w:val="008E7967"/>
    <w:rsid w:val="008F05EE"/>
    <w:rsid w:val="008F70A3"/>
    <w:rsid w:val="00901B54"/>
    <w:rsid w:val="00912AD9"/>
    <w:rsid w:val="00914283"/>
    <w:rsid w:val="009150E6"/>
    <w:rsid w:val="00923EF0"/>
    <w:rsid w:val="00925000"/>
    <w:rsid w:val="00930B8F"/>
    <w:rsid w:val="00932E91"/>
    <w:rsid w:val="009431B4"/>
    <w:rsid w:val="00943581"/>
    <w:rsid w:val="009531D8"/>
    <w:rsid w:val="00953EA7"/>
    <w:rsid w:val="009619FD"/>
    <w:rsid w:val="00962F99"/>
    <w:rsid w:val="00964D1D"/>
    <w:rsid w:val="00971690"/>
    <w:rsid w:val="009754CC"/>
    <w:rsid w:val="00975D42"/>
    <w:rsid w:val="00981B40"/>
    <w:rsid w:val="00984D72"/>
    <w:rsid w:val="00985EA3"/>
    <w:rsid w:val="009933D6"/>
    <w:rsid w:val="00994025"/>
    <w:rsid w:val="00995E8E"/>
    <w:rsid w:val="009A1FD5"/>
    <w:rsid w:val="009A4D4B"/>
    <w:rsid w:val="009B14C3"/>
    <w:rsid w:val="009B2303"/>
    <w:rsid w:val="009C1B1D"/>
    <w:rsid w:val="009C2307"/>
    <w:rsid w:val="009C42A2"/>
    <w:rsid w:val="009C5518"/>
    <w:rsid w:val="009D0597"/>
    <w:rsid w:val="009D3BB3"/>
    <w:rsid w:val="009D42CA"/>
    <w:rsid w:val="009D558E"/>
    <w:rsid w:val="009E37AA"/>
    <w:rsid w:val="009E6807"/>
    <w:rsid w:val="009E70E5"/>
    <w:rsid w:val="00A0093D"/>
    <w:rsid w:val="00A03ECC"/>
    <w:rsid w:val="00A04BDC"/>
    <w:rsid w:val="00A0682F"/>
    <w:rsid w:val="00A11F37"/>
    <w:rsid w:val="00A12E4F"/>
    <w:rsid w:val="00A13F58"/>
    <w:rsid w:val="00A15226"/>
    <w:rsid w:val="00A16473"/>
    <w:rsid w:val="00A20662"/>
    <w:rsid w:val="00A22339"/>
    <w:rsid w:val="00A31546"/>
    <w:rsid w:val="00A5181A"/>
    <w:rsid w:val="00A53902"/>
    <w:rsid w:val="00A53F36"/>
    <w:rsid w:val="00A60DFE"/>
    <w:rsid w:val="00A658B5"/>
    <w:rsid w:val="00A664AF"/>
    <w:rsid w:val="00A703B2"/>
    <w:rsid w:val="00A70604"/>
    <w:rsid w:val="00A7412C"/>
    <w:rsid w:val="00A75F77"/>
    <w:rsid w:val="00A81186"/>
    <w:rsid w:val="00A824C1"/>
    <w:rsid w:val="00A83124"/>
    <w:rsid w:val="00A87C0D"/>
    <w:rsid w:val="00A9669F"/>
    <w:rsid w:val="00AA75CC"/>
    <w:rsid w:val="00AB0A61"/>
    <w:rsid w:val="00AB4372"/>
    <w:rsid w:val="00AB57A9"/>
    <w:rsid w:val="00AB6B61"/>
    <w:rsid w:val="00AB7004"/>
    <w:rsid w:val="00AB7566"/>
    <w:rsid w:val="00AB7EE8"/>
    <w:rsid w:val="00AC0F3B"/>
    <w:rsid w:val="00AC67AE"/>
    <w:rsid w:val="00AC7A8D"/>
    <w:rsid w:val="00AD0885"/>
    <w:rsid w:val="00AE0EE9"/>
    <w:rsid w:val="00AE3256"/>
    <w:rsid w:val="00AF1460"/>
    <w:rsid w:val="00AF2218"/>
    <w:rsid w:val="00AF4679"/>
    <w:rsid w:val="00AF637B"/>
    <w:rsid w:val="00B075B0"/>
    <w:rsid w:val="00B11B99"/>
    <w:rsid w:val="00B11C64"/>
    <w:rsid w:val="00B12140"/>
    <w:rsid w:val="00B13C90"/>
    <w:rsid w:val="00B3214E"/>
    <w:rsid w:val="00B33200"/>
    <w:rsid w:val="00B338AA"/>
    <w:rsid w:val="00B34739"/>
    <w:rsid w:val="00B34D3B"/>
    <w:rsid w:val="00B422B7"/>
    <w:rsid w:val="00B433FF"/>
    <w:rsid w:val="00B50807"/>
    <w:rsid w:val="00B55955"/>
    <w:rsid w:val="00B611F9"/>
    <w:rsid w:val="00B61920"/>
    <w:rsid w:val="00B663CA"/>
    <w:rsid w:val="00B7251D"/>
    <w:rsid w:val="00B74C51"/>
    <w:rsid w:val="00B758BC"/>
    <w:rsid w:val="00B8440D"/>
    <w:rsid w:val="00B848C5"/>
    <w:rsid w:val="00B84E35"/>
    <w:rsid w:val="00B87B70"/>
    <w:rsid w:val="00B92DB6"/>
    <w:rsid w:val="00BA2A5F"/>
    <w:rsid w:val="00BB22C2"/>
    <w:rsid w:val="00BB41DE"/>
    <w:rsid w:val="00BB4C57"/>
    <w:rsid w:val="00BB6DD0"/>
    <w:rsid w:val="00BB6E0C"/>
    <w:rsid w:val="00BB6F04"/>
    <w:rsid w:val="00BB7D4D"/>
    <w:rsid w:val="00BC0E4C"/>
    <w:rsid w:val="00BC7FAA"/>
    <w:rsid w:val="00BD6F8D"/>
    <w:rsid w:val="00BE21D4"/>
    <w:rsid w:val="00BE2E05"/>
    <w:rsid w:val="00BE4181"/>
    <w:rsid w:val="00BE53FC"/>
    <w:rsid w:val="00BE7D66"/>
    <w:rsid w:val="00BF0068"/>
    <w:rsid w:val="00BF0F52"/>
    <w:rsid w:val="00BF282B"/>
    <w:rsid w:val="00BF5B12"/>
    <w:rsid w:val="00BF71BF"/>
    <w:rsid w:val="00C01CF7"/>
    <w:rsid w:val="00C06429"/>
    <w:rsid w:val="00C13B05"/>
    <w:rsid w:val="00C13DB9"/>
    <w:rsid w:val="00C24708"/>
    <w:rsid w:val="00C25783"/>
    <w:rsid w:val="00C301AD"/>
    <w:rsid w:val="00C35169"/>
    <w:rsid w:val="00C5116F"/>
    <w:rsid w:val="00C51FCD"/>
    <w:rsid w:val="00C56CCC"/>
    <w:rsid w:val="00C579E5"/>
    <w:rsid w:val="00C64117"/>
    <w:rsid w:val="00C66A8A"/>
    <w:rsid w:val="00C72665"/>
    <w:rsid w:val="00C758B6"/>
    <w:rsid w:val="00C8025C"/>
    <w:rsid w:val="00C80289"/>
    <w:rsid w:val="00C81211"/>
    <w:rsid w:val="00C8133C"/>
    <w:rsid w:val="00C81624"/>
    <w:rsid w:val="00C85E8C"/>
    <w:rsid w:val="00CA081A"/>
    <w:rsid w:val="00CA610F"/>
    <w:rsid w:val="00CA77C2"/>
    <w:rsid w:val="00CB151B"/>
    <w:rsid w:val="00CB724D"/>
    <w:rsid w:val="00CC765A"/>
    <w:rsid w:val="00CC79C0"/>
    <w:rsid w:val="00CD1602"/>
    <w:rsid w:val="00CD186D"/>
    <w:rsid w:val="00CD66E2"/>
    <w:rsid w:val="00CD6D81"/>
    <w:rsid w:val="00CE4C27"/>
    <w:rsid w:val="00CF1AB7"/>
    <w:rsid w:val="00D003D7"/>
    <w:rsid w:val="00D02748"/>
    <w:rsid w:val="00D077A7"/>
    <w:rsid w:val="00D2106E"/>
    <w:rsid w:val="00D24749"/>
    <w:rsid w:val="00D30A34"/>
    <w:rsid w:val="00D322C7"/>
    <w:rsid w:val="00D33ACA"/>
    <w:rsid w:val="00D34D5C"/>
    <w:rsid w:val="00D40394"/>
    <w:rsid w:val="00D41C4D"/>
    <w:rsid w:val="00D52D10"/>
    <w:rsid w:val="00D559B2"/>
    <w:rsid w:val="00D6563F"/>
    <w:rsid w:val="00D83425"/>
    <w:rsid w:val="00D85014"/>
    <w:rsid w:val="00D91170"/>
    <w:rsid w:val="00D92669"/>
    <w:rsid w:val="00D92E25"/>
    <w:rsid w:val="00D93F4A"/>
    <w:rsid w:val="00D970C1"/>
    <w:rsid w:val="00DA0482"/>
    <w:rsid w:val="00DA15DF"/>
    <w:rsid w:val="00DA2FBF"/>
    <w:rsid w:val="00DA3980"/>
    <w:rsid w:val="00DA57A5"/>
    <w:rsid w:val="00DB44E6"/>
    <w:rsid w:val="00DB6BD7"/>
    <w:rsid w:val="00DB7070"/>
    <w:rsid w:val="00DC013C"/>
    <w:rsid w:val="00DC0216"/>
    <w:rsid w:val="00DC12DB"/>
    <w:rsid w:val="00DC2408"/>
    <w:rsid w:val="00DC4AF8"/>
    <w:rsid w:val="00DD174C"/>
    <w:rsid w:val="00DD1A33"/>
    <w:rsid w:val="00DD1D3E"/>
    <w:rsid w:val="00DD62C6"/>
    <w:rsid w:val="00DD7F5C"/>
    <w:rsid w:val="00DE0FDE"/>
    <w:rsid w:val="00DE476F"/>
    <w:rsid w:val="00DE4EC4"/>
    <w:rsid w:val="00DE5FEA"/>
    <w:rsid w:val="00DE7F5F"/>
    <w:rsid w:val="00DF419A"/>
    <w:rsid w:val="00E01D28"/>
    <w:rsid w:val="00E06CE2"/>
    <w:rsid w:val="00E12168"/>
    <w:rsid w:val="00E15500"/>
    <w:rsid w:val="00E170D0"/>
    <w:rsid w:val="00E17A61"/>
    <w:rsid w:val="00E2539E"/>
    <w:rsid w:val="00E2737D"/>
    <w:rsid w:val="00E2752A"/>
    <w:rsid w:val="00E30737"/>
    <w:rsid w:val="00E318A7"/>
    <w:rsid w:val="00E32F2F"/>
    <w:rsid w:val="00E374FE"/>
    <w:rsid w:val="00E50BAC"/>
    <w:rsid w:val="00E53D2D"/>
    <w:rsid w:val="00E54E72"/>
    <w:rsid w:val="00E54F93"/>
    <w:rsid w:val="00E6339B"/>
    <w:rsid w:val="00E665C5"/>
    <w:rsid w:val="00E66E93"/>
    <w:rsid w:val="00E76FE2"/>
    <w:rsid w:val="00E811FF"/>
    <w:rsid w:val="00E81EBC"/>
    <w:rsid w:val="00E81FA0"/>
    <w:rsid w:val="00E85304"/>
    <w:rsid w:val="00E86338"/>
    <w:rsid w:val="00E93C30"/>
    <w:rsid w:val="00E94CF5"/>
    <w:rsid w:val="00E976F7"/>
    <w:rsid w:val="00EA0A38"/>
    <w:rsid w:val="00EA23B3"/>
    <w:rsid w:val="00EA254D"/>
    <w:rsid w:val="00EA3215"/>
    <w:rsid w:val="00EB20FA"/>
    <w:rsid w:val="00EC1D30"/>
    <w:rsid w:val="00EC232C"/>
    <w:rsid w:val="00ED2583"/>
    <w:rsid w:val="00ED5F6F"/>
    <w:rsid w:val="00EE31A3"/>
    <w:rsid w:val="00EE4024"/>
    <w:rsid w:val="00EF16E3"/>
    <w:rsid w:val="00EF4047"/>
    <w:rsid w:val="00F028BB"/>
    <w:rsid w:val="00F06025"/>
    <w:rsid w:val="00F10386"/>
    <w:rsid w:val="00F23E92"/>
    <w:rsid w:val="00F2782D"/>
    <w:rsid w:val="00F41247"/>
    <w:rsid w:val="00F4475E"/>
    <w:rsid w:val="00F45082"/>
    <w:rsid w:val="00F45BA4"/>
    <w:rsid w:val="00F54774"/>
    <w:rsid w:val="00F64CA5"/>
    <w:rsid w:val="00F704C5"/>
    <w:rsid w:val="00F752EA"/>
    <w:rsid w:val="00F95904"/>
    <w:rsid w:val="00FA1CA0"/>
    <w:rsid w:val="00FA3E27"/>
    <w:rsid w:val="00FA4DA2"/>
    <w:rsid w:val="00FB1348"/>
    <w:rsid w:val="00FB7320"/>
    <w:rsid w:val="00FC3EBE"/>
    <w:rsid w:val="00FC4096"/>
    <w:rsid w:val="00FC7064"/>
    <w:rsid w:val="00FD137C"/>
    <w:rsid w:val="00FD643E"/>
    <w:rsid w:val="00FD7E2E"/>
    <w:rsid w:val="00FE35C7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1A0B7"/>
  <w15:docId w15:val="{C67AAB74-03F8-476C-89AC-65F60946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8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4698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28DE"/>
  </w:style>
  <w:style w:type="character" w:styleId="Hyperlink">
    <w:name w:val="Hyperlink"/>
    <w:basedOn w:val="DefaultParagraphFont"/>
    <w:uiPriority w:val="99"/>
    <w:unhideWhenUsed/>
    <w:rsid w:val="002028D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028DE"/>
  </w:style>
  <w:style w:type="character" w:customStyle="1" w:styleId="Heading1Char">
    <w:name w:val="Heading 1 Char"/>
    <w:basedOn w:val="DefaultParagraphFont"/>
    <w:link w:val="Heading1"/>
    <w:uiPriority w:val="9"/>
    <w:rsid w:val="0084698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Title">
    <w:name w:val="Title"/>
    <w:basedOn w:val="Normal"/>
    <w:link w:val="TitleChar"/>
    <w:qFormat/>
    <w:rsid w:val="00A5181A"/>
    <w:pPr>
      <w:jc w:val="center"/>
    </w:pPr>
    <w:rPr>
      <w:rFonts w:eastAsia="Times New Roman"/>
      <w:b/>
      <w:bCs/>
      <w:color w:val="333399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A5181A"/>
    <w:rPr>
      <w:rFonts w:ascii="Times New Roman" w:eastAsia="Times New Roman" w:hAnsi="Times New Roman" w:cs="Times New Roman"/>
      <w:b/>
      <w:bCs/>
      <w:color w:val="333399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3B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B64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273B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B64"/>
    <w:rPr>
      <w:rFonts w:ascii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64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8B6B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4C57"/>
    <w:rPr>
      <w:b/>
      <w:bCs/>
    </w:rPr>
  </w:style>
  <w:style w:type="character" w:styleId="Emphasis">
    <w:name w:val="Emphasis"/>
    <w:basedOn w:val="DefaultParagraphFont"/>
    <w:uiPriority w:val="20"/>
    <w:qFormat/>
    <w:rsid w:val="00901B54"/>
    <w:rPr>
      <w:i/>
      <w:iCs/>
    </w:rPr>
  </w:style>
  <w:style w:type="character" w:customStyle="1" w:styleId="textexposedshow">
    <w:name w:val="text_exposed_show"/>
    <w:basedOn w:val="DefaultParagraphFont"/>
    <w:rsid w:val="00901B54"/>
  </w:style>
  <w:style w:type="character" w:styleId="IntenseEmphasis">
    <w:name w:val="Intense Emphasis"/>
    <w:basedOn w:val="DefaultParagraphFont"/>
    <w:uiPriority w:val="21"/>
    <w:qFormat/>
    <w:rsid w:val="00901B54"/>
    <w:rPr>
      <w:b/>
      <w:bCs/>
      <w:i/>
      <w:iCs/>
      <w:color w:val="4F81BD"/>
    </w:rPr>
  </w:style>
  <w:style w:type="paragraph" w:customStyle="1" w:styleId="xmsonormal">
    <w:name w:val="x_msonormal"/>
    <w:basedOn w:val="Normal"/>
    <w:rsid w:val="007C4760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2549B8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49B8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basedOn w:val="Normal"/>
    <w:uiPriority w:val="1"/>
    <w:qFormat/>
    <w:rsid w:val="00AD0885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E2C7E"/>
    <w:rPr>
      <w:color w:val="800080" w:themeColor="followedHyperlink"/>
      <w:u w:val="single"/>
    </w:rPr>
  </w:style>
  <w:style w:type="paragraph" w:customStyle="1" w:styleId="Default">
    <w:name w:val="Default"/>
    <w:rsid w:val="00270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Βασικό1"/>
    <w:rsid w:val="00AF637B"/>
    <w:pPr>
      <w:suppressAutoHyphens/>
      <w:autoSpaceDN w:val="0"/>
      <w:spacing w:after="160" w:line="249" w:lineRule="auto"/>
      <w:textAlignment w:val="baseline"/>
    </w:pPr>
    <w:rPr>
      <w:rFonts w:eastAsiaTheme="minorEastAsia"/>
      <w:sz w:val="22"/>
      <w:szCs w:val="22"/>
      <w:lang w:eastAsia="en-US"/>
    </w:rPr>
  </w:style>
  <w:style w:type="character" w:customStyle="1" w:styleId="10">
    <w:name w:val="Προεπιλεγμένη γραμματοσειρά1"/>
    <w:rsid w:val="00AF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iop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A016-69AB-4B7B-90BB-47B3EDA2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Moschona Theodora</cp:lastModifiedBy>
  <cp:revision>54</cp:revision>
  <cp:lastPrinted>2023-05-10T10:32:00Z</cp:lastPrinted>
  <dcterms:created xsi:type="dcterms:W3CDTF">2023-05-08T12:39:00Z</dcterms:created>
  <dcterms:modified xsi:type="dcterms:W3CDTF">2023-05-16T13:27:00Z</dcterms:modified>
</cp:coreProperties>
</file>